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BB" w:rsidRDefault="009C61EF">
      <w:r>
        <w:t>General Cataloging Procedures</w:t>
      </w:r>
    </w:p>
    <w:p w:rsidR="009C61EF" w:rsidRDefault="009C61EF">
      <w:r>
        <w:t xml:space="preserve">These general procedures can be applied to fiction and nonfiction books, video recordings, </w:t>
      </w:r>
      <w:proofErr w:type="spellStart"/>
      <w:r>
        <w:t>audiobooks</w:t>
      </w:r>
      <w:proofErr w:type="spellEnd"/>
      <w:r>
        <w:t xml:space="preserve">, and </w:t>
      </w:r>
      <w:proofErr w:type="spellStart"/>
      <w:r>
        <w:t>ebooks</w:t>
      </w:r>
      <w:proofErr w:type="spellEnd"/>
      <w:r>
        <w:t>.</w:t>
      </w:r>
    </w:p>
    <w:p w:rsidR="004A307E" w:rsidRDefault="009C61EF" w:rsidP="009C61EF">
      <w:pPr>
        <w:pStyle w:val="ListParagraph"/>
        <w:numPr>
          <w:ilvl w:val="0"/>
          <w:numId w:val="1"/>
        </w:numPr>
      </w:pPr>
      <w:r>
        <w:t xml:space="preserve">Decide whether you will do original cataloging or obtain records from another source. </w:t>
      </w:r>
    </w:p>
    <w:p w:rsidR="004A307E" w:rsidRDefault="009C61EF" w:rsidP="004A307E">
      <w:pPr>
        <w:pStyle w:val="ListParagraph"/>
        <w:numPr>
          <w:ilvl w:val="1"/>
          <w:numId w:val="1"/>
        </w:numPr>
      </w:pPr>
      <w:r>
        <w:t xml:space="preserve">Records for copy cataloging can easily be obtained through cataloging software, the Access PA database, and the various URLs provided on the </w:t>
      </w:r>
      <w:r w:rsidR="006C3A8E">
        <w:t>“</w:t>
      </w:r>
      <w:r w:rsidR="004A307E">
        <w:t>Free MARC Download S</w:t>
      </w:r>
      <w:r>
        <w:t>ites</w:t>
      </w:r>
      <w:r w:rsidR="006C3A8E">
        <w:t>”</w:t>
      </w:r>
      <w:r w:rsidR="004A307E">
        <w:t xml:space="preserve"> </w:t>
      </w:r>
      <w:r>
        <w:t>handout from the South Central Kansas Library System.</w:t>
      </w:r>
      <w:r w:rsidR="0003069D">
        <w:t xml:space="preserve"> </w:t>
      </w:r>
    </w:p>
    <w:p w:rsidR="00D3136A" w:rsidRDefault="00D3136A" w:rsidP="004A307E">
      <w:pPr>
        <w:pStyle w:val="ListParagraph"/>
        <w:numPr>
          <w:ilvl w:val="1"/>
          <w:numId w:val="1"/>
        </w:numPr>
      </w:pPr>
      <w:r>
        <w:t xml:space="preserve">Follow the </w:t>
      </w:r>
      <w:r w:rsidR="006C3A8E">
        <w:t>“</w:t>
      </w:r>
      <w:r>
        <w:t>Copy Cataloging Checklist</w:t>
      </w:r>
      <w:r w:rsidR="006C3A8E">
        <w:t>” sheet</w:t>
      </w:r>
      <w:r>
        <w:t xml:space="preserve"> to ensure that the record is complete. </w:t>
      </w:r>
    </w:p>
    <w:p w:rsidR="009C61EF" w:rsidRDefault="0003069D" w:rsidP="004A307E">
      <w:pPr>
        <w:pStyle w:val="ListParagraph"/>
        <w:numPr>
          <w:ilvl w:val="2"/>
          <w:numId w:val="1"/>
        </w:numPr>
      </w:pPr>
      <w:r>
        <w:t xml:space="preserve">If using records from other sources, always check the information for correctness and consistency. Checking the records against the steps listed below would help catalogers eliminate errors. </w:t>
      </w:r>
    </w:p>
    <w:p w:rsidR="006C3A8E" w:rsidRDefault="006C3A8E" w:rsidP="006C3A8E">
      <w:pPr>
        <w:pStyle w:val="ListParagraph"/>
        <w:numPr>
          <w:ilvl w:val="0"/>
          <w:numId w:val="1"/>
        </w:numPr>
      </w:pPr>
      <w:r>
        <w:t xml:space="preserve">Keep the sheet called “Prescribed Sources for Cataloging Information </w:t>
      </w:r>
      <w:proofErr w:type="gramStart"/>
      <w:r>
        <w:t>In</w:t>
      </w:r>
      <w:proofErr w:type="gramEnd"/>
      <w:r>
        <w:t xml:space="preserve"> Order of Preference” by your cataloging station to assist in locating information to include in the record. </w:t>
      </w:r>
    </w:p>
    <w:p w:rsidR="0003069D" w:rsidRDefault="004A307E" w:rsidP="009C61EF">
      <w:pPr>
        <w:pStyle w:val="ListParagraph"/>
        <w:numPr>
          <w:ilvl w:val="0"/>
          <w:numId w:val="1"/>
        </w:numPr>
      </w:pPr>
      <w:r>
        <w:t xml:space="preserve">To ensure that records have the basic information necessary, follow the Common MARC Fields and Subfields for Books and Non-Book Materials packet and/or Basic Book Cataloging Cheat Sheet/ Basic </w:t>
      </w:r>
      <w:proofErr w:type="spellStart"/>
      <w:r>
        <w:t>Videorecording</w:t>
      </w:r>
      <w:proofErr w:type="spellEnd"/>
      <w:r>
        <w:t xml:space="preserve"> Cataloging Cheat Sheet.</w:t>
      </w:r>
    </w:p>
    <w:p w:rsidR="004A307E" w:rsidRDefault="004A307E" w:rsidP="004A307E">
      <w:pPr>
        <w:pStyle w:val="ListParagraph"/>
        <w:numPr>
          <w:ilvl w:val="1"/>
          <w:numId w:val="1"/>
        </w:numPr>
      </w:pPr>
      <w:r>
        <w:t>These resources provide reminders about what subfields to include, formatting details, and examples.</w:t>
      </w:r>
    </w:p>
    <w:p w:rsidR="004A307E" w:rsidRDefault="00FF16F0" w:rsidP="004A307E">
      <w:pPr>
        <w:pStyle w:val="ListParagraph"/>
        <w:numPr>
          <w:ilvl w:val="0"/>
          <w:numId w:val="1"/>
        </w:numPr>
      </w:pPr>
      <w:r>
        <w:t xml:space="preserve">To identify tags for remaining information, use </w:t>
      </w:r>
      <w:proofErr w:type="spellStart"/>
      <w:r>
        <w:t>Piepenburg’s</w:t>
      </w:r>
      <w:proofErr w:type="spellEnd"/>
      <w:r>
        <w:t xml:space="preserve"> </w:t>
      </w:r>
      <w:r>
        <w:rPr>
          <w:i/>
        </w:rPr>
        <w:t>Easy MARC</w:t>
      </w:r>
      <w:r>
        <w:t xml:space="preserve"> text. </w:t>
      </w:r>
    </w:p>
    <w:p w:rsidR="00FF16F0" w:rsidRDefault="00FF16F0" w:rsidP="00FF16F0">
      <w:pPr>
        <w:pStyle w:val="ListParagraph"/>
        <w:numPr>
          <w:ilvl w:val="1"/>
          <w:numId w:val="1"/>
        </w:numPr>
      </w:pPr>
      <w:r>
        <w:t xml:space="preserve">Follett’s Tag of the Month site can also be helpful for </w:t>
      </w:r>
      <w:r w:rsidR="006C3A8E">
        <w:t xml:space="preserve">dealing with </w:t>
      </w:r>
      <w:r>
        <w:t xml:space="preserve">problematic and uncommon tags. </w:t>
      </w:r>
    </w:p>
    <w:p w:rsidR="006C3A8E" w:rsidRDefault="001E45AF" w:rsidP="006C3A8E">
      <w:pPr>
        <w:pStyle w:val="ListParagraph"/>
        <w:numPr>
          <w:ilvl w:val="0"/>
          <w:numId w:val="1"/>
        </w:numPr>
      </w:pPr>
      <w:r>
        <w:t xml:space="preserve">Records in the catalog should have a consistent tone. Follow the tips on the “CIP’s Guide to Writing a Summary” when writing original summaries or editing them from other sources. </w:t>
      </w:r>
    </w:p>
    <w:p w:rsidR="001E45AF" w:rsidRDefault="001E45AF" w:rsidP="006C3A8E">
      <w:pPr>
        <w:pStyle w:val="ListParagraph"/>
        <w:numPr>
          <w:ilvl w:val="0"/>
          <w:numId w:val="1"/>
        </w:numPr>
      </w:pPr>
      <w:r>
        <w:t xml:space="preserve">Use </w:t>
      </w:r>
      <w:r>
        <w:rPr>
          <w:i/>
        </w:rPr>
        <w:t>Sears List of Subject Headings</w:t>
      </w:r>
      <w:r>
        <w:t xml:space="preserve"> when adding one to three subject headings to the record. </w:t>
      </w:r>
    </w:p>
    <w:p w:rsidR="001E45AF" w:rsidRDefault="001E45AF" w:rsidP="001E45AF">
      <w:pPr>
        <w:pStyle w:val="ListParagraph"/>
        <w:numPr>
          <w:ilvl w:val="1"/>
          <w:numId w:val="1"/>
        </w:numPr>
      </w:pPr>
      <w:r>
        <w:t xml:space="preserve">The “Becoming Sears Savvy” sheet provides reminders about the meanings of abbreviations in the </w:t>
      </w:r>
      <w:r w:rsidR="00B0147E">
        <w:t>text</w:t>
      </w:r>
      <w:r>
        <w:t>.</w:t>
      </w:r>
    </w:p>
    <w:p w:rsidR="001E45AF" w:rsidRDefault="001E45AF" w:rsidP="001E45AF">
      <w:pPr>
        <w:pStyle w:val="ListParagraph"/>
        <w:numPr>
          <w:ilvl w:val="1"/>
          <w:numId w:val="1"/>
        </w:numPr>
      </w:pPr>
      <w:r>
        <w:t xml:space="preserve">The “Checking and Adding Headings” sheet provides the method for tracking the headings that are used in the library. </w:t>
      </w:r>
    </w:p>
    <w:p w:rsidR="00B0147E" w:rsidRDefault="00B0147E" w:rsidP="00B0147E">
      <w:pPr>
        <w:pStyle w:val="ListParagraph"/>
        <w:numPr>
          <w:ilvl w:val="0"/>
          <w:numId w:val="1"/>
        </w:numPr>
      </w:pPr>
      <w:r>
        <w:t xml:space="preserve">Use the </w:t>
      </w:r>
      <w:r>
        <w:rPr>
          <w:i/>
        </w:rPr>
        <w:t xml:space="preserve">Dewey </w:t>
      </w:r>
      <w:proofErr w:type="gramStart"/>
      <w:r>
        <w:rPr>
          <w:i/>
        </w:rPr>
        <w:t>Decimal Classification</w:t>
      </w:r>
      <w:proofErr w:type="gramEnd"/>
      <w:r>
        <w:t xml:space="preserve"> text to build a local call number. </w:t>
      </w:r>
    </w:p>
    <w:p w:rsidR="00B0147E" w:rsidRDefault="00B0147E" w:rsidP="00B0147E">
      <w:pPr>
        <w:pStyle w:val="ListParagraph"/>
        <w:numPr>
          <w:ilvl w:val="1"/>
          <w:numId w:val="1"/>
        </w:numPr>
      </w:pPr>
      <w:r>
        <w:t xml:space="preserve">The Relative Index at the end of the text is helpful for new catalogers. </w:t>
      </w:r>
    </w:p>
    <w:p w:rsidR="00B0147E" w:rsidRDefault="00B0147E" w:rsidP="00B0147E">
      <w:pPr>
        <w:pStyle w:val="ListParagraph"/>
        <w:numPr>
          <w:ilvl w:val="0"/>
          <w:numId w:val="1"/>
        </w:numPr>
      </w:pPr>
      <w:r>
        <w:t>Check all fields against the AACR2 manual.</w:t>
      </w:r>
    </w:p>
    <w:p w:rsidR="00B0147E" w:rsidRDefault="00B0147E" w:rsidP="00B0147E">
      <w:pPr>
        <w:pStyle w:val="ListParagraph"/>
        <w:numPr>
          <w:ilvl w:val="1"/>
          <w:numId w:val="1"/>
        </w:numPr>
      </w:pPr>
      <w:r>
        <w:t xml:space="preserve">The “Organization of AACR2” sheet shows what chapters will help with certain tags. </w:t>
      </w:r>
    </w:p>
    <w:p w:rsidR="00B0147E" w:rsidRDefault="00B0147E" w:rsidP="00B0147E">
      <w:pPr>
        <w:pStyle w:val="ListParagraph"/>
        <w:numPr>
          <w:ilvl w:val="1"/>
          <w:numId w:val="1"/>
        </w:numPr>
      </w:pPr>
      <w:r>
        <w:t xml:space="preserve">The “AACR/MARC Correlative Chart for Main and Added Entries” provides more details about which rules should be used with certain tags. </w:t>
      </w:r>
    </w:p>
    <w:sectPr w:rsidR="00B0147E" w:rsidSect="00167CF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876" w:rsidRDefault="00A43876" w:rsidP="00460233">
      <w:pPr>
        <w:spacing w:after="0" w:line="240" w:lineRule="auto"/>
      </w:pPr>
      <w:r>
        <w:separator/>
      </w:r>
    </w:p>
  </w:endnote>
  <w:endnote w:type="continuationSeparator" w:id="0">
    <w:p w:rsidR="00A43876" w:rsidRDefault="00A43876" w:rsidP="0046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33" w:rsidRPr="00460233" w:rsidRDefault="00460233" w:rsidP="00460233">
    <w:pPr>
      <w:pStyle w:val="Footer"/>
    </w:pPr>
    <w:r>
      <w:rPr>
        <w:color w:val="000000"/>
      </w:rPr>
      <w:t xml:space="preserve">Jillian </w:t>
    </w:r>
    <w:proofErr w:type="spellStart"/>
    <w:r>
      <w:rPr>
        <w:color w:val="000000"/>
      </w:rPr>
      <w:t>Mandelkern</w:t>
    </w:r>
    <w:proofErr w:type="spellEnd"/>
    <w:r>
      <w:rPr>
        <w:color w:val="000000"/>
      </w:rPr>
      <w:t xml:space="preserve"> Revised April 24,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876" w:rsidRDefault="00A43876" w:rsidP="00460233">
      <w:pPr>
        <w:spacing w:after="0" w:line="240" w:lineRule="auto"/>
      </w:pPr>
      <w:r>
        <w:separator/>
      </w:r>
    </w:p>
  </w:footnote>
  <w:footnote w:type="continuationSeparator" w:id="0">
    <w:p w:rsidR="00A43876" w:rsidRDefault="00A43876" w:rsidP="00460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33" w:rsidRDefault="00460233">
    <w:pPr>
      <w:pStyle w:val="Header"/>
    </w:pPr>
    <w:r>
      <w:t>General Cataloging Procedures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A5FEA"/>
    <w:multiLevelType w:val="hybridMultilevel"/>
    <w:tmpl w:val="CA6C0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1EF"/>
    <w:rsid w:val="0003069D"/>
    <w:rsid w:val="000C0A3A"/>
    <w:rsid w:val="00107E8A"/>
    <w:rsid w:val="00167CF7"/>
    <w:rsid w:val="001E45AF"/>
    <w:rsid w:val="001E57B6"/>
    <w:rsid w:val="00460233"/>
    <w:rsid w:val="004A307E"/>
    <w:rsid w:val="005E014E"/>
    <w:rsid w:val="006C3A8E"/>
    <w:rsid w:val="009C61EF"/>
    <w:rsid w:val="00A43876"/>
    <w:rsid w:val="00B0147E"/>
    <w:rsid w:val="00D3136A"/>
    <w:rsid w:val="00E61F0A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1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6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233"/>
  </w:style>
  <w:style w:type="paragraph" w:styleId="Footer">
    <w:name w:val="footer"/>
    <w:basedOn w:val="Normal"/>
    <w:link w:val="FooterChar"/>
    <w:uiPriority w:val="99"/>
    <w:semiHidden/>
    <w:unhideWhenUsed/>
    <w:rsid w:val="0046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02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</dc:creator>
  <cp:lastModifiedBy>Aimee Krause</cp:lastModifiedBy>
  <cp:revision>3</cp:revision>
  <dcterms:created xsi:type="dcterms:W3CDTF">2012-04-25T00:37:00Z</dcterms:created>
  <dcterms:modified xsi:type="dcterms:W3CDTF">2012-04-25T01:11:00Z</dcterms:modified>
</cp:coreProperties>
</file>